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0" w:right="102" w:firstLine="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2144" w:right="1493"/>
        <w:jc w:val="center"/>
      </w:pPr>
      <w:r>
        <w:rPr/>
        <w:t>Карта</w:t>
      </w:r>
      <w:r>
        <w:rPr>
          <w:spacing w:val="-5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достижений</w:t>
      </w:r>
      <w:r>
        <w:rPr>
          <w:spacing w:val="-4"/>
        </w:rPr>
        <w:t> </w:t>
      </w:r>
      <w:r>
        <w:rPr/>
        <w:t>обучающихся</w:t>
      </w:r>
    </w:p>
    <w:p>
      <w:pPr>
        <w:pStyle w:val="BodyText"/>
        <w:spacing w:before="26"/>
        <w:ind w:left="2144" w:right="1497"/>
        <w:jc w:val="center"/>
      </w:pPr>
      <w:r>
        <w:rPr/>
        <w:t>при</w:t>
      </w:r>
      <w:r>
        <w:rPr>
          <w:spacing w:val="-3"/>
        </w:rPr>
        <w:t> </w:t>
      </w:r>
      <w:r>
        <w:rPr/>
        <w:t>приеме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структурное</w:t>
      </w:r>
      <w:r>
        <w:rPr>
          <w:spacing w:val="-4"/>
        </w:rPr>
        <w:t> </w:t>
      </w:r>
      <w:r>
        <w:rPr/>
        <w:t>подразделение</w:t>
      </w:r>
    </w:p>
    <w:p>
      <w:pPr>
        <w:pStyle w:val="BodyText"/>
        <w:spacing w:line="259" w:lineRule="auto" w:before="24"/>
        <w:ind w:left="2422" w:hanging="1445"/>
      </w:pPr>
      <w:r>
        <w:rPr/>
        <w:t>«Региональный</w:t>
      </w:r>
      <w:r>
        <w:rPr>
          <w:spacing w:val="-7"/>
        </w:rPr>
        <w:t> </w:t>
      </w:r>
      <w:r>
        <w:rPr/>
        <w:t>центр</w:t>
      </w:r>
      <w:r>
        <w:rPr>
          <w:spacing w:val="-5"/>
        </w:rPr>
        <w:t> </w:t>
      </w:r>
      <w:r>
        <w:rPr/>
        <w:t>выявления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поддержки</w:t>
      </w:r>
      <w:r>
        <w:rPr>
          <w:spacing w:val="-4"/>
        </w:rPr>
        <w:t> </w:t>
      </w:r>
      <w:r>
        <w:rPr/>
        <w:t>одаренных</w:t>
      </w:r>
      <w:r>
        <w:rPr>
          <w:spacing w:val="-7"/>
        </w:rPr>
        <w:t> </w:t>
      </w:r>
      <w:r>
        <w:rPr/>
        <w:t>детей»</w:t>
      </w:r>
      <w:r>
        <w:rPr>
          <w:spacing w:val="-5"/>
        </w:rPr>
        <w:t> </w:t>
      </w:r>
      <w:r>
        <w:rPr/>
        <w:t>ОГАОУ</w:t>
      </w:r>
      <w:r>
        <w:rPr>
          <w:spacing w:val="-67"/>
        </w:rPr>
        <w:t> </w:t>
      </w:r>
      <w:r>
        <w:rPr/>
        <w:t>ОК</w:t>
      </w:r>
      <w:r>
        <w:rPr>
          <w:spacing w:val="-1"/>
        </w:rPr>
        <w:t> </w:t>
      </w:r>
      <w:r>
        <w:rPr/>
        <w:t>«Алгоритм</w:t>
      </w:r>
      <w:r>
        <w:rPr>
          <w:spacing w:val="-1"/>
        </w:rPr>
        <w:t> </w:t>
      </w:r>
      <w:r>
        <w:rPr/>
        <w:t>Успеха»</w:t>
      </w:r>
      <w:r>
        <w:rPr>
          <w:spacing w:val="-1"/>
        </w:rPr>
        <w:t> </w:t>
      </w:r>
      <w:r>
        <w:rPr/>
        <w:t>Белгородской</w:t>
      </w:r>
      <w:r>
        <w:rPr>
          <w:spacing w:val="-1"/>
        </w:rPr>
        <w:t> </w:t>
      </w:r>
      <w:r>
        <w:rPr/>
        <w:t>области</w:t>
      </w:r>
    </w:p>
    <w:p>
      <w:pPr>
        <w:pStyle w:val="BodyText"/>
        <w:spacing w:line="259" w:lineRule="auto"/>
        <w:ind w:left="2144" w:right="1490"/>
        <w:jc w:val="center"/>
      </w:pPr>
      <w:r>
        <w:rPr/>
        <w:t>по дополнительным общеобразовательным</w:t>
      </w:r>
      <w:r>
        <w:rPr>
          <w:spacing w:val="-67"/>
        </w:rPr>
        <w:t> </w:t>
      </w:r>
      <w:r>
        <w:rPr/>
        <w:t>(общеразвивающим) программам</w:t>
      </w:r>
    </w:p>
    <w:p>
      <w:pPr>
        <w:pStyle w:val="BodyText"/>
        <w:spacing w:before="1"/>
        <w:ind w:left="2144" w:right="1492"/>
        <w:jc w:val="center"/>
      </w:pPr>
      <w:r>
        <w:rPr/>
        <w:t>по</w:t>
      </w:r>
      <w:r>
        <w:rPr>
          <w:spacing w:val="-4"/>
        </w:rPr>
        <w:t> </w:t>
      </w:r>
      <w:r>
        <w:rPr>
          <w:u w:val="single"/>
        </w:rPr>
        <w:t>направлению</w:t>
      </w:r>
      <w:r>
        <w:rPr>
          <w:spacing w:val="-3"/>
          <w:u w:val="single"/>
        </w:rPr>
        <w:t> </w:t>
      </w:r>
      <w:r>
        <w:rPr>
          <w:u w:val="single"/>
        </w:rPr>
        <w:t>«Наука»</w:t>
      </w:r>
    </w:p>
    <w:p>
      <w:pPr>
        <w:pStyle w:val="BodyText"/>
        <w:spacing w:before="5"/>
        <w:rPr>
          <w:sz w:val="20"/>
        </w:rPr>
      </w:pPr>
    </w:p>
    <w:p>
      <w:pPr>
        <w:tabs>
          <w:tab w:pos="7841" w:val="left" w:leader="none"/>
        </w:tabs>
        <w:spacing w:before="90"/>
        <w:ind w:left="208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(Ф.И.О.)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676"/>
        <w:gridCol w:w="2636"/>
        <w:gridCol w:w="1474"/>
      </w:tblGrid>
      <w:tr>
        <w:trPr>
          <w:trHeight w:val="1945" w:hRule="atLeast"/>
        </w:trPr>
        <w:tc>
          <w:tcPr>
            <w:tcW w:w="710" w:type="dxa"/>
          </w:tcPr>
          <w:p>
            <w:pPr>
              <w:pStyle w:val="TableParagraph"/>
              <w:spacing w:line="259" w:lineRule="auto"/>
              <w:ind w:left="189" w:right="16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676" w:type="dxa"/>
          </w:tcPr>
          <w:p>
            <w:pPr>
              <w:pStyle w:val="TableParagraph"/>
              <w:spacing w:line="270" w:lineRule="exact"/>
              <w:ind w:left="10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критерия</w:t>
            </w:r>
          </w:p>
        </w:tc>
        <w:tc>
          <w:tcPr>
            <w:tcW w:w="2636" w:type="dxa"/>
          </w:tcPr>
          <w:p>
            <w:pPr>
              <w:pStyle w:val="TableParagraph"/>
              <w:spacing w:line="270" w:lineRule="exact"/>
              <w:ind w:left="972" w:right="967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474" w:type="dxa"/>
          </w:tcPr>
          <w:p>
            <w:pPr>
              <w:pStyle w:val="TableParagraph"/>
              <w:spacing w:line="259" w:lineRule="auto"/>
              <w:ind w:left="134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(заполняетс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  <w:p>
            <w:pPr>
              <w:pStyle w:val="TableParagraph"/>
              <w:spacing w:line="274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кандидатом</w:t>
            </w:r>
          </w:p>
          <w:p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>
        <w:trPr>
          <w:trHeight w:val="458" w:hRule="atLeast"/>
        </w:trPr>
        <w:tc>
          <w:tcPr>
            <w:tcW w:w="9496" w:type="dxa"/>
            <w:gridSpan w:val="4"/>
          </w:tcPr>
          <w:p>
            <w:pPr>
              <w:pStyle w:val="TableParagraph"/>
              <w:spacing w:line="268" w:lineRule="exact"/>
              <w:ind w:left="3194" w:right="318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</w:tr>
      <w:tr>
        <w:trPr>
          <w:trHeight w:val="45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6" w:type="dxa"/>
            <w:vMerge w:val="restart"/>
          </w:tcPr>
          <w:p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Заключительный этап всероссийской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школьников,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международные,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всероссийские очные олимпиады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предыдущих года</w:t>
            </w: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 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6" w:type="dxa"/>
            <w:vMerge w:val="restart"/>
          </w:tcPr>
          <w:p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олимпиады школьников, региональные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очные олимпиады по направлению за 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6" w:type="dxa"/>
            <w:vMerge w:val="restart"/>
          </w:tcPr>
          <w:p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олимпиады школьников, муниципальные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очные олимпиады по направлению за 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6" w:type="dxa"/>
            <w:vMerge w:val="restart"/>
          </w:tcPr>
          <w:p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Школьный этап всероссийской олимпиады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направлению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два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предыдущих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6" w:type="dxa"/>
            <w:vMerge w:val="restart"/>
          </w:tcPr>
          <w:p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Пригласительный этап всероссийской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олимпиады школьников по направлению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 два предыдущих года (на платформе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«Сириус»)</w:t>
            </w: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300" w:right="4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676"/>
        <w:gridCol w:w="2636"/>
        <w:gridCol w:w="1474"/>
      </w:tblGrid>
      <w:tr>
        <w:trPr>
          <w:trHeight w:val="374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6" w:type="dxa"/>
            <w:vMerge w:val="restart"/>
          </w:tcPr>
          <w:p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Очные этапы всероссийских,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региональных, 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 направленных на 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</w:p>
          <w:p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способностей, интереса к научной (научно-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исследовательской), инженерно-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технической, проектной, изобретательской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за два предыдущих 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(конкурсы,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конференции и др.)</w:t>
            </w:r>
          </w:p>
        </w:tc>
        <w:tc>
          <w:tcPr>
            <w:tcW w:w="263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4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6" w:type="dxa"/>
            <w:vMerge w:val="restart"/>
          </w:tcPr>
          <w:p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Заочные этапы всероссийских,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региональных, 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 направленных на 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</w:p>
          <w:p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способностей, интереса к научной (научно-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исследовательской), инженерно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технической, проектной, изобретательской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за два предыдущих 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(конкурсы,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конференции и др.)</w:t>
            </w:r>
          </w:p>
        </w:tc>
        <w:tc>
          <w:tcPr>
            <w:tcW w:w="263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4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9496" w:type="dxa"/>
            <w:gridSpan w:val="4"/>
          </w:tcPr>
          <w:p>
            <w:pPr>
              <w:pStyle w:val="TableParagraph"/>
              <w:spacing w:line="262" w:lineRule="exact"/>
              <w:ind w:left="3194" w:right="3179"/>
              <w:jc w:val="center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</w:tr>
      <w:tr>
        <w:trPr>
          <w:trHeight w:val="178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6" w:type="dxa"/>
            <w:vMerge w:val="restart"/>
          </w:tcPr>
          <w:p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Уровень представленной самопрезентации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заявке (заявка – самопрезентация)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(заявка – презентация)</w:t>
            </w:r>
          </w:p>
        </w:tc>
        <w:tc>
          <w:tcPr>
            <w:tcW w:w="2636" w:type="dxa"/>
          </w:tcPr>
          <w:p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Текст самопрезентации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 презентации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 грамотно,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Текст самопрезентации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 презентации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 грамотно, 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недостаточно четко,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самопрезентации</w:t>
            </w:r>
          </w:p>
          <w:p>
            <w:pPr>
              <w:pStyle w:val="TableParagraph"/>
              <w:spacing w:line="290" w:lineRule="atLeast" w:before="7"/>
              <w:ind w:left="108"/>
              <w:rPr>
                <w:sz w:val="24"/>
              </w:rPr>
            </w:pPr>
            <w:r>
              <w:rPr>
                <w:sz w:val="24"/>
              </w:rPr>
              <w:t>или презентации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6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баллы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12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56"/>
        <w:ind w:left="0" w:right="100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sectPr>
      <w:pgSz w:w="11910" w:h="16840"/>
      <w:pgMar w:top="112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dcterms:created xsi:type="dcterms:W3CDTF">2021-05-12T08:27:18Z</dcterms:created>
  <dcterms:modified xsi:type="dcterms:W3CDTF">2021-05-12T08:27:18Z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